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6520"/>
        <w:gridCol w:w="6520"/>
      </w:tblGrid>
      <w:tr w:rsidR="00D313FA" w:rsidRPr="003D0A30" w:rsidTr="003D0A30"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  <w:rPr>
                <w:b/>
              </w:rPr>
            </w:pPr>
            <w:r w:rsidRPr="003D0A30">
              <w:rPr>
                <w:b/>
              </w:rPr>
              <w:t>Kieninger</w:t>
            </w:r>
          </w:p>
          <w:p w:rsidR="00D313FA" w:rsidRPr="003D0A30" w:rsidRDefault="00D313FA" w:rsidP="003D0A30">
            <w:pPr>
              <w:spacing w:after="0" w:line="240" w:lineRule="auto"/>
              <w:rPr>
                <w:b/>
              </w:rPr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  <w:rPr>
                <w:b/>
              </w:rPr>
            </w:pPr>
            <w:r w:rsidRPr="003D0A30">
              <w:rPr>
                <w:b/>
              </w:rPr>
              <w:t>Bien</w:t>
            </w: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18.04.2012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proofErr w:type="spellStart"/>
            <w:r w:rsidRPr="003D0A30">
              <w:t>Rechtsvergl</w:t>
            </w:r>
            <w:proofErr w:type="spellEnd"/>
            <w:r w:rsidRPr="003D0A30">
              <w:t>. (</w:t>
            </w:r>
            <w:r>
              <w:t>Überblick, Methoden)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</w:tr>
      <w:tr w:rsidR="00D313FA" w:rsidRPr="009C7CEC" w:rsidTr="003D0A30">
        <w:trPr>
          <w:trHeight w:val="17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25.04.2012</w:t>
            </w:r>
          </w:p>
        </w:tc>
        <w:tc>
          <w:tcPr>
            <w:tcW w:w="6520" w:type="dxa"/>
          </w:tcPr>
          <w:p w:rsidR="00D313FA" w:rsidRPr="009C7CEC" w:rsidRDefault="00D313FA" w:rsidP="003D0A30">
            <w:pPr>
              <w:spacing w:after="0" w:line="240" w:lineRule="auto"/>
              <w:rPr>
                <w:lang w:val="en-GB"/>
              </w:rPr>
            </w:pPr>
            <w:proofErr w:type="spellStart"/>
            <w:r w:rsidRPr="003D0A30">
              <w:t>Rechtsvergl</w:t>
            </w:r>
            <w:proofErr w:type="spellEnd"/>
            <w:r w:rsidRPr="003D0A30">
              <w:t xml:space="preserve">. </w:t>
            </w:r>
            <w:r w:rsidRPr="009C7CEC"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Rechtskreislehre</w:t>
            </w:r>
            <w:proofErr w:type="spellEnd"/>
            <w:r>
              <w:rPr>
                <w:lang w:val="en-GB"/>
              </w:rPr>
              <w:t>)</w:t>
            </w:r>
          </w:p>
          <w:p w:rsidR="00D313FA" w:rsidRPr="009C7CEC" w:rsidRDefault="00D313FA" w:rsidP="003D0A3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520" w:type="dxa"/>
          </w:tcPr>
          <w:p w:rsidR="00D313FA" w:rsidRPr="009C7CEC" w:rsidRDefault="00D313FA" w:rsidP="003D0A30">
            <w:pPr>
              <w:spacing w:after="0" w:line="240" w:lineRule="auto"/>
              <w:rPr>
                <w:lang w:val="en-GB"/>
              </w:rPr>
            </w:pPr>
          </w:p>
        </w:tc>
      </w:tr>
      <w:tr w:rsidR="00D313FA" w:rsidRPr="009C7CEC" w:rsidTr="003D0A30">
        <w:trPr>
          <w:trHeight w:val="454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02.05.2012</w:t>
            </w:r>
          </w:p>
        </w:tc>
        <w:tc>
          <w:tcPr>
            <w:tcW w:w="6520" w:type="dxa"/>
          </w:tcPr>
          <w:p w:rsidR="00D313FA" w:rsidRPr="009C7CEC" w:rsidRDefault="00D313FA" w:rsidP="003D0A30">
            <w:pPr>
              <w:spacing w:after="0" w:line="240" w:lineRule="auto"/>
              <w:rPr>
                <w:lang w:val="en-GB"/>
              </w:rPr>
            </w:pPr>
            <w:proofErr w:type="spellStart"/>
            <w:r w:rsidRPr="003D0A30">
              <w:t>Rechtsvergl</w:t>
            </w:r>
            <w:proofErr w:type="spellEnd"/>
            <w:r w:rsidRPr="003D0A30">
              <w:t xml:space="preserve">. </w:t>
            </w:r>
            <w:r w:rsidRPr="009C7CEC">
              <w:rPr>
                <w:lang w:val="en-GB"/>
              </w:rPr>
              <w:t>(</w:t>
            </w:r>
            <w:r>
              <w:rPr>
                <w:lang w:val="en-GB"/>
              </w:rPr>
              <w:t xml:space="preserve">Common Law – </w:t>
            </w:r>
            <w:proofErr w:type="spellStart"/>
            <w:r>
              <w:rPr>
                <w:lang w:val="en-GB"/>
              </w:rPr>
              <w:t>Vertragsrecht</w:t>
            </w:r>
            <w:proofErr w:type="spellEnd"/>
            <w:r w:rsidRPr="009C7CEC">
              <w:rPr>
                <w:lang w:val="en-GB"/>
              </w:rPr>
              <w:t>)</w:t>
            </w:r>
          </w:p>
        </w:tc>
        <w:tc>
          <w:tcPr>
            <w:tcW w:w="6520" w:type="dxa"/>
          </w:tcPr>
          <w:p w:rsidR="00D313FA" w:rsidRPr="009C7CEC" w:rsidRDefault="00D313FA" w:rsidP="003D0A30">
            <w:pPr>
              <w:spacing w:after="0" w:line="240" w:lineRule="auto"/>
              <w:rPr>
                <w:lang w:val="en-GB"/>
              </w:rPr>
            </w:pPr>
          </w:p>
        </w:tc>
      </w:tr>
      <w:tr w:rsidR="00D313FA" w:rsidRPr="009C7CEC" w:rsidTr="003D0A30">
        <w:trPr>
          <w:trHeight w:val="454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09.05.2012</w:t>
            </w:r>
          </w:p>
        </w:tc>
        <w:tc>
          <w:tcPr>
            <w:tcW w:w="6520" w:type="dxa"/>
          </w:tcPr>
          <w:p w:rsidR="00D313FA" w:rsidRPr="009C7CEC" w:rsidRDefault="00D313FA" w:rsidP="003D0A30">
            <w:pPr>
              <w:spacing w:after="0" w:line="240" w:lineRule="auto"/>
              <w:rPr>
                <w:lang w:val="en-GB"/>
              </w:rPr>
            </w:pPr>
            <w:proofErr w:type="spellStart"/>
            <w:r w:rsidRPr="003D0A30">
              <w:t>Rechtsvergl</w:t>
            </w:r>
            <w:proofErr w:type="spellEnd"/>
            <w:r w:rsidRPr="003D0A30">
              <w:t xml:space="preserve">. </w:t>
            </w:r>
            <w:r w:rsidRPr="009C7CEC">
              <w:rPr>
                <w:lang w:val="en-GB"/>
              </w:rPr>
              <w:t>(</w:t>
            </w:r>
            <w:r>
              <w:rPr>
                <w:lang w:val="en-GB"/>
              </w:rPr>
              <w:t>Common Law - Deliktsrecht</w:t>
            </w:r>
            <w:r w:rsidRPr="009C7CEC">
              <w:rPr>
                <w:lang w:val="en-GB"/>
              </w:rPr>
              <w:t>)</w:t>
            </w:r>
          </w:p>
        </w:tc>
        <w:tc>
          <w:tcPr>
            <w:tcW w:w="6520" w:type="dxa"/>
          </w:tcPr>
          <w:p w:rsidR="00D313FA" w:rsidRPr="009C7CEC" w:rsidRDefault="00D313FA" w:rsidP="003D0A30">
            <w:pPr>
              <w:spacing w:after="0" w:line="240" w:lineRule="auto"/>
              <w:rPr>
                <w:lang w:val="en-GB"/>
              </w:rPr>
            </w:pP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16.05.2012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23B3D">
            <w:pPr>
              <w:spacing w:after="0" w:line="240" w:lineRule="auto"/>
            </w:pPr>
            <w:r w:rsidRPr="003D0A30">
              <w:t>Rechtsvergleichung (v. a. Roman.  Rechtskreis)</w:t>
            </w: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23.05.2012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Rechtsvergleichung (v. a. Roman.  Rechtskreis)</w:t>
            </w: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30.05.2012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Rechtsvergleichung (v. a. Roman.  Rechtskreis)</w:t>
            </w: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06.06.2012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Intern. Schiedsgerichtsbarkeit</w:t>
            </w:r>
          </w:p>
          <w:p w:rsidR="00D313FA" w:rsidRPr="003D0A30" w:rsidRDefault="00D313FA" w:rsidP="003D0A30">
            <w:pPr>
              <w:spacing w:after="0" w:line="240" w:lineRule="auto"/>
            </w:pP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13.06.2012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Intern. Schiedsgerichtsbarkeit</w:t>
            </w:r>
          </w:p>
          <w:p w:rsidR="00D313FA" w:rsidRPr="003D0A30" w:rsidRDefault="00D313FA" w:rsidP="003D0A30">
            <w:pPr>
              <w:spacing w:after="0" w:line="240" w:lineRule="auto"/>
            </w:pP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20.06.2012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 xml:space="preserve">Kartellrecht und intern. Schiedsgerichtsbarkeit </w:t>
            </w:r>
          </w:p>
          <w:p w:rsidR="00D313FA" w:rsidRPr="003D0A30" w:rsidRDefault="00D313FA" w:rsidP="003D0A30">
            <w:pPr>
              <w:spacing w:after="0" w:line="240" w:lineRule="auto"/>
            </w:pPr>
            <w:r w:rsidRPr="003D0A30">
              <w:t>(mit Gast RA Prof. Dr. And</w:t>
            </w:r>
            <w:r w:rsidR="00C120AA">
              <w:t>reas Weitbrecht, LL.M.</w:t>
            </w:r>
            <w:r w:rsidRPr="003D0A30">
              <w:t xml:space="preserve">, </w:t>
            </w:r>
            <w:proofErr w:type="spellStart"/>
            <w:r w:rsidRPr="003D0A30">
              <w:t>Latham</w:t>
            </w:r>
            <w:proofErr w:type="spellEnd"/>
            <w:r w:rsidRPr="003D0A30">
              <w:t xml:space="preserve"> &amp; Watkins, Brüssel/Frankfurt)</w:t>
            </w: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27.06.2012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Int. Handelsrecht (v. a. CISG)</w:t>
            </w:r>
          </w:p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04.07.2012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Int. Handelsrecht (v. a. CISG)</w:t>
            </w:r>
          </w:p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11.07.2012</w:t>
            </w: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Int. Handelsrecht (v. a. CISG)</w:t>
            </w:r>
          </w:p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</w:tr>
      <w:tr w:rsidR="00D313FA" w:rsidRPr="003D0A30" w:rsidTr="003D0A30">
        <w:trPr>
          <w:trHeight w:val="510"/>
        </w:trPr>
        <w:tc>
          <w:tcPr>
            <w:tcW w:w="1809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>Mi, 18.07.2012</w:t>
            </w:r>
            <w:bookmarkStart w:id="0" w:name="_GoBack"/>
            <w:bookmarkEnd w:id="0"/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</w:p>
        </w:tc>
        <w:tc>
          <w:tcPr>
            <w:tcW w:w="6520" w:type="dxa"/>
          </w:tcPr>
          <w:p w:rsidR="00D313FA" w:rsidRPr="003D0A30" w:rsidRDefault="00D313FA" w:rsidP="003D0A30">
            <w:pPr>
              <w:spacing w:after="0" w:line="240" w:lineRule="auto"/>
            </w:pPr>
            <w:r w:rsidRPr="003D0A30">
              <w:t xml:space="preserve">Investitionsschutz durch internationale Schiedsgerichte nach dem Vertrag über die Energiecharta </w:t>
            </w:r>
          </w:p>
          <w:p w:rsidR="00D313FA" w:rsidRPr="003D0A30" w:rsidRDefault="00D313FA" w:rsidP="003D0A30">
            <w:pPr>
              <w:spacing w:after="0" w:line="240" w:lineRule="auto"/>
            </w:pPr>
            <w:r w:rsidRPr="003D0A30">
              <w:t>Dr. Maxi Scherer, LL.M., Queen Mary University/</w:t>
            </w:r>
            <w:proofErr w:type="spellStart"/>
            <w:r w:rsidRPr="003D0A30">
              <w:t>Wilmer</w:t>
            </w:r>
            <w:proofErr w:type="spellEnd"/>
            <w:r w:rsidRPr="003D0A30">
              <w:t xml:space="preserve"> Hale, London (Gastvortrag)</w:t>
            </w:r>
          </w:p>
        </w:tc>
      </w:tr>
    </w:tbl>
    <w:p w:rsidR="00D313FA" w:rsidRDefault="00D313FA" w:rsidP="00295269">
      <w:pPr>
        <w:spacing w:after="0" w:line="240" w:lineRule="auto"/>
      </w:pPr>
    </w:p>
    <w:sectPr w:rsidR="00D313FA" w:rsidSect="001668D0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39" w:rsidRDefault="00536339" w:rsidP="001668D0">
      <w:pPr>
        <w:spacing w:after="0" w:line="240" w:lineRule="auto"/>
      </w:pPr>
      <w:r>
        <w:separator/>
      </w:r>
    </w:p>
  </w:endnote>
  <w:endnote w:type="continuationSeparator" w:id="0">
    <w:p w:rsidR="00536339" w:rsidRDefault="00536339" w:rsidP="0016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FA" w:rsidRDefault="00DB6A36">
    <w:pPr>
      <w:pStyle w:val="Fuzeile"/>
      <w:jc w:val="right"/>
    </w:pPr>
    <w:fldSimple w:instr="PAGE   \* MERGEFORMAT">
      <w:r w:rsidR="00C120AA">
        <w:rPr>
          <w:noProof/>
        </w:rPr>
        <w:t>1</w:t>
      </w:r>
    </w:fldSimple>
  </w:p>
  <w:p w:rsidR="00D313FA" w:rsidRDefault="00D313F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39" w:rsidRDefault="00536339" w:rsidP="001668D0">
      <w:pPr>
        <w:spacing w:after="0" w:line="240" w:lineRule="auto"/>
      </w:pPr>
      <w:r>
        <w:separator/>
      </w:r>
    </w:p>
  </w:footnote>
  <w:footnote w:type="continuationSeparator" w:id="0">
    <w:p w:rsidR="00536339" w:rsidRDefault="00536339" w:rsidP="00166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FA" w:rsidRPr="001668D0" w:rsidRDefault="00D313FA" w:rsidP="001668D0">
    <w:pPr>
      <w:pStyle w:val="Kopfzeile"/>
      <w:pBdr>
        <w:bottom w:val="thickThinSmallGap" w:sz="24" w:space="1" w:color="622423"/>
      </w:pBdr>
      <w:jc w:val="center"/>
      <w:rPr>
        <w:rFonts w:ascii="Cambria" w:hAnsi="Cambria"/>
        <w:sz w:val="26"/>
        <w:szCs w:val="26"/>
      </w:rPr>
    </w:pPr>
    <w:r w:rsidRPr="001668D0">
      <w:rPr>
        <w:sz w:val="26"/>
        <w:szCs w:val="26"/>
        <w:u w:val="single"/>
      </w:rPr>
      <w:t>Vorlesungsplan Sommersemester 2012     Rechtsvergleichung und intern. Handelsrecht (inkl. intern. Schiedsgerichtsbarkeit)</w:t>
    </w:r>
  </w:p>
  <w:p w:rsidR="00D313FA" w:rsidRDefault="00D313FA">
    <w:pPr>
      <w:pStyle w:val="Kopfzeile"/>
    </w:pPr>
  </w:p>
  <w:p w:rsidR="00D313FA" w:rsidRDefault="00D313FA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8A8"/>
    <w:rsid w:val="00107075"/>
    <w:rsid w:val="00137A6B"/>
    <w:rsid w:val="001668D0"/>
    <w:rsid w:val="00234DE5"/>
    <w:rsid w:val="00280BD9"/>
    <w:rsid w:val="00295269"/>
    <w:rsid w:val="002A741F"/>
    <w:rsid w:val="00323B3D"/>
    <w:rsid w:val="003318B6"/>
    <w:rsid w:val="00391478"/>
    <w:rsid w:val="003D0A30"/>
    <w:rsid w:val="004A66AC"/>
    <w:rsid w:val="00536339"/>
    <w:rsid w:val="00590A05"/>
    <w:rsid w:val="005F60EF"/>
    <w:rsid w:val="00631A10"/>
    <w:rsid w:val="007278A8"/>
    <w:rsid w:val="00767821"/>
    <w:rsid w:val="007F0C89"/>
    <w:rsid w:val="00925AE1"/>
    <w:rsid w:val="009C7CEC"/>
    <w:rsid w:val="00A310E0"/>
    <w:rsid w:val="00AD2CFB"/>
    <w:rsid w:val="00B634B0"/>
    <w:rsid w:val="00C120AA"/>
    <w:rsid w:val="00D313FA"/>
    <w:rsid w:val="00DB6A36"/>
    <w:rsid w:val="00DE7244"/>
    <w:rsid w:val="00E03453"/>
    <w:rsid w:val="00F4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34B0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7278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16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668D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16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668D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6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66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884</Characters>
  <Application>Microsoft Office Word</Application>
  <DocSecurity>0</DocSecurity>
  <Lines>7</Lines>
  <Paragraphs>2</Paragraphs>
  <ScaleCrop>false</ScaleCrop>
  <Company>Universitaet Wuerzburg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Vorlesungsplan Sommersemester 2012     Rechtsvergleichung und intern. Handelsrecht (inkl. intern. Schiedsgerichtsbarkeit)</dc:title>
  <dc:creator>Kerstin Schäfer</dc:creator>
  <cp:lastModifiedBy>Bien</cp:lastModifiedBy>
  <cp:revision>3</cp:revision>
  <cp:lastPrinted>2012-01-18T07:47:00Z</cp:lastPrinted>
  <dcterms:created xsi:type="dcterms:W3CDTF">2012-03-29T10:10:00Z</dcterms:created>
  <dcterms:modified xsi:type="dcterms:W3CDTF">2012-04-05T16:16:00Z</dcterms:modified>
</cp:coreProperties>
</file>